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1EA8" w14:textId="43B04CF3" w:rsidR="00853425" w:rsidRDefault="00E4513A">
      <w:pPr>
        <w:rPr>
          <w:rFonts w:ascii="Times New Roman" w:hAnsi="Times New Roman" w:cs="Times New Roman"/>
          <w:sz w:val="32"/>
          <w:szCs w:val="32"/>
        </w:rPr>
      </w:pPr>
      <w:r w:rsidRPr="00E4513A">
        <w:rPr>
          <w:rFonts w:ascii="Times New Roman" w:hAnsi="Times New Roman" w:cs="Times New Roman"/>
          <w:sz w:val="32"/>
          <w:szCs w:val="32"/>
        </w:rPr>
        <w:t>Агрегатные состояния вещества и их характеристики</w:t>
      </w:r>
    </w:p>
    <w:p w14:paraId="5D84EB21" w14:textId="4A1A81EC" w:rsidR="00E4513A" w:rsidRDefault="00E451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Уроки 3-4</w:t>
      </w:r>
    </w:p>
    <w:p w14:paraId="75F72222" w14:textId="24E565AB" w:rsidR="0088771E" w:rsidRDefault="0088771E">
      <w:pPr>
        <w:rPr>
          <w:rFonts w:ascii="Times New Roman" w:hAnsi="Times New Roman" w:cs="Times New Roman"/>
          <w:sz w:val="32"/>
          <w:szCs w:val="32"/>
        </w:rPr>
      </w:pPr>
    </w:p>
    <w:p w14:paraId="7589C073" w14:textId="77777777" w:rsidR="0088771E" w:rsidRPr="0088771E" w:rsidRDefault="0088771E" w:rsidP="0088771E">
      <w:pPr>
        <w:rPr>
          <w:rFonts w:ascii="Times New Roman" w:hAnsi="Times New Roman" w:cs="Times New Roman"/>
          <w:sz w:val="32"/>
          <w:szCs w:val="32"/>
        </w:rPr>
      </w:pPr>
      <w:bookmarkStart w:id="0" w:name="_Hlk51779326"/>
      <w:bookmarkStart w:id="1" w:name="_GoBack"/>
      <w:r w:rsidRPr="0088771E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4" w:history="1">
        <w:r w:rsidRPr="0088771E">
          <w:rPr>
            <w:rStyle w:val="a3"/>
            <w:rFonts w:ascii="Times New Roman" w:hAnsi="Times New Roman" w:cs="Times New Roman"/>
            <w:sz w:val="32"/>
            <w:szCs w:val="32"/>
          </w:rPr>
          <w:t>Lavendulan@yandex.ru</w:t>
        </w:r>
      </w:hyperlink>
      <w:r w:rsidRPr="0088771E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88771E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88771E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88771E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88771E">
        <w:rPr>
          <w:rFonts w:ascii="Times New Roman" w:hAnsi="Times New Roman" w:cs="Times New Roman"/>
          <w:sz w:val="32"/>
          <w:szCs w:val="32"/>
        </w:rPr>
        <w:t xml:space="preserve">, сначала надо подать заявку в друзья) </w:t>
      </w:r>
    </w:p>
    <w:p w14:paraId="40A8F66F" w14:textId="77777777" w:rsidR="0088771E" w:rsidRPr="0088771E" w:rsidRDefault="0088771E" w:rsidP="0088771E">
      <w:pPr>
        <w:rPr>
          <w:rFonts w:ascii="Times New Roman" w:hAnsi="Times New Roman" w:cs="Times New Roman"/>
          <w:sz w:val="32"/>
          <w:szCs w:val="32"/>
        </w:rPr>
      </w:pPr>
      <w:r w:rsidRPr="0088771E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</w:p>
    <w:p w14:paraId="0F7A1994" w14:textId="77777777" w:rsidR="0088771E" w:rsidRDefault="0088771E">
      <w:pPr>
        <w:rPr>
          <w:rFonts w:ascii="Times New Roman" w:hAnsi="Times New Roman" w:cs="Times New Roman"/>
          <w:sz w:val="32"/>
          <w:szCs w:val="32"/>
        </w:rPr>
      </w:pPr>
    </w:p>
    <w:bookmarkEnd w:id="0"/>
    <w:bookmarkEnd w:id="1"/>
    <w:p w14:paraId="35C7EC82" w14:textId="51C9056A" w:rsidR="00E4513A" w:rsidRDefault="00E4513A" w:rsidP="00E4513A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1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Молекулярно-кинетическая теория газов</w:t>
      </w:r>
      <w:r w:rsidRPr="00E4513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30E3574" w14:textId="0A53393F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>Молекулярно-кинетическая теория идеальных газов основывается на нескольких допущениях.</w:t>
      </w:r>
    </w:p>
    <w:p w14:paraId="63257962" w14:textId="43CB380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 xml:space="preserve">1.  Молекулы газа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4513A">
        <w:rPr>
          <w:rFonts w:ascii="Times New Roman" w:hAnsi="Times New Roman" w:cs="Times New Roman"/>
          <w:sz w:val="28"/>
          <w:szCs w:val="28"/>
        </w:rPr>
        <w:t>рассматривать как точки, обладающие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4513A">
        <w:rPr>
          <w:rFonts w:ascii="Times New Roman" w:hAnsi="Times New Roman" w:cs="Times New Roman"/>
          <w:sz w:val="28"/>
          <w:szCs w:val="28"/>
        </w:rPr>
        <w:t>нной массой (материальные точки).</w:t>
      </w:r>
    </w:p>
    <w:p w14:paraId="2FAE8110" w14:textId="2DD9F978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>2.  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4513A">
        <w:rPr>
          <w:rFonts w:ascii="Times New Roman" w:hAnsi="Times New Roman" w:cs="Times New Roman"/>
          <w:sz w:val="28"/>
          <w:szCs w:val="28"/>
        </w:rPr>
        <w:t>олекул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513A">
        <w:rPr>
          <w:rFonts w:ascii="Times New Roman" w:hAnsi="Times New Roman" w:cs="Times New Roman"/>
          <w:sz w:val="28"/>
          <w:szCs w:val="28"/>
        </w:rPr>
        <w:t xml:space="preserve"> идеального ведут себя как упругие шары в пустоте и к ним применимы законы механики.</w:t>
      </w:r>
    </w:p>
    <w:p w14:paraId="549A2232" w14:textId="3B672754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 xml:space="preserve">3.  Молекулы идеального газа находятся в состоянии вечного хаотического движения.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F2E8" w14:textId="6A2F1C0B" w:rsidR="00E4513A" w:rsidRPr="00E4513A" w:rsidRDefault="00E4513A" w:rsidP="00E4513A">
      <w:pPr>
        <w:spacing w:line="360" w:lineRule="auto"/>
        <w:ind w:left="2124"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451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Реальные </w:t>
      </w:r>
      <w:proofErr w:type="spellStart"/>
      <w:r w:rsidRPr="00E451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газы</w:t>
      </w:r>
      <w:proofErr w:type="spellEnd"/>
      <w:r w:rsidRPr="00E451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494671DE" w14:textId="218C2BBA" w:rsidR="00E4513A" w:rsidRPr="00E4513A" w:rsidRDefault="00E4513A" w:rsidP="00E45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>Для реальных газов, т. е. для газов, существующих в природе и находящихся в условиях сравнительно вы</w:t>
      </w:r>
      <w:r w:rsidRPr="00E4513A">
        <w:rPr>
          <w:rFonts w:ascii="Times New Roman" w:hAnsi="Times New Roman" w:cs="Times New Roman"/>
          <w:sz w:val="28"/>
          <w:szCs w:val="28"/>
        </w:rPr>
        <w:softHyphen/>
        <w:t>сокого давления и низких температур, необходимо учи</w:t>
      </w:r>
      <w:r w:rsidRPr="00E4513A">
        <w:rPr>
          <w:rFonts w:ascii="Times New Roman" w:hAnsi="Times New Roman" w:cs="Times New Roman"/>
          <w:sz w:val="28"/>
          <w:szCs w:val="28"/>
        </w:rPr>
        <w:softHyphen/>
        <w:t xml:space="preserve">тывать силы межмолекулярного притяжения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B2558" w14:textId="28093B29" w:rsidR="00E4513A" w:rsidRPr="00E4513A" w:rsidRDefault="00E4513A" w:rsidP="00E45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>При достаточно высоком давлении и низкой температуре вещество из газообразного состояния мо</w:t>
      </w:r>
      <w:r w:rsidRPr="00E4513A">
        <w:rPr>
          <w:rFonts w:ascii="Times New Roman" w:hAnsi="Times New Roman" w:cs="Times New Roman"/>
          <w:sz w:val="28"/>
          <w:szCs w:val="28"/>
        </w:rPr>
        <w:softHyphen/>
        <w:t>жет перейти в жидкое. Этим пользуются для получения сжиженных газов. Многократно повторяя сжатие и расширение газа, можно получить достаточно низкую температуру для охлаждения сжимаемого газа/</w:t>
      </w:r>
    </w:p>
    <w:p w14:paraId="2B2476B0" w14:textId="7777777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lastRenderedPageBreak/>
        <w:t xml:space="preserve">Жидкие </w:t>
      </w:r>
      <w:proofErr w:type="spellStart"/>
      <w:r w:rsidRPr="00E4513A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E4513A">
        <w:rPr>
          <w:rFonts w:ascii="Times New Roman" w:hAnsi="Times New Roman" w:cs="Times New Roman"/>
          <w:sz w:val="28"/>
          <w:szCs w:val="28"/>
        </w:rPr>
        <w:t xml:space="preserve"> применяются для получения низких температур в технике и лабораториях; кроме того, жид</w:t>
      </w:r>
      <w:r w:rsidRPr="00E4513A">
        <w:rPr>
          <w:rFonts w:ascii="Times New Roman" w:hAnsi="Times New Roman" w:cs="Times New Roman"/>
          <w:sz w:val="28"/>
          <w:szCs w:val="28"/>
        </w:rPr>
        <w:softHyphen/>
        <w:t xml:space="preserve">кие </w:t>
      </w:r>
      <w:proofErr w:type="spellStart"/>
      <w:r w:rsidRPr="00E4513A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E4513A">
        <w:rPr>
          <w:rFonts w:ascii="Times New Roman" w:hAnsi="Times New Roman" w:cs="Times New Roman"/>
          <w:sz w:val="28"/>
          <w:szCs w:val="28"/>
        </w:rPr>
        <w:t xml:space="preserve"> удобнее транспортировать. Сжижением воздуха с последующей разгонкой получают кислород, использу</w:t>
      </w:r>
      <w:r w:rsidRPr="00E4513A">
        <w:rPr>
          <w:rFonts w:ascii="Times New Roman" w:hAnsi="Times New Roman" w:cs="Times New Roman"/>
          <w:sz w:val="28"/>
          <w:szCs w:val="28"/>
        </w:rPr>
        <w:softHyphen/>
        <w:t>емый в металлургии и химической промышленности. В общественном питании для приготовления шипучих напитков используется диоксид углерода, поставляемый в баллонах в сжиженном состоянии. Жидкая углекисло</w:t>
      </w:r>
      <w:r w:rsidRPr="00E4513A">
        <w:rPr>
          <w:rFonts w:ascii="Times New Roman" w:hAnsi="Times New Roman" w:cs="Times New Roman"/>
          <w:sz w:val="28"/>
          <w:szCs w:val="28"/>
        </w:rPr>
        <w:softHyphen/>
        <w:t>та используется также для тушения пожаров.</w:t>
      </w:r>
    </w:p>
    <w:p w14:paraId="1E740C6B" w14:textId="052F4E45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>В последнее время для замораживания пищевых продуктов стал применяться жидкий азот. Такое замораживание при температуре ниже —73° С называют криоген</w:t>
      </w:r>
      <w:r w:rsidRPr="00E4513A">
        <w:rPr>
          <w:rFonts w:ascii="Times New Roman" w:hAnsi="Times New Roman" w:cs="Times New Roman"/>
          <w:sz w:val="28"/>
          <w:szCs w:val="28"/>
        </w:rPr>
        <w:softHyphen/>
        <w:t>ным. Криогенному замораживанию можно подвергать грибы, хлебобулочные изделия, морские продукты и др.</w:t>
      </w:r>
    </w:p>
    <w:p w14:paraId="650D1E7D" w14:textId="7777777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4513A">
        <w:rPr>
          <w:rFonts w:ascii="Times New Roman" w:hAnsi="Times New Roman" w:cs="Times New Roman"/>
          <w:color w:val="C00000"/>
          <w:sz w:val="28"/>
          <w:szCs w:val="28"/>
        </w:rPr>
        <w:t>- Почему аэрозольные баллончики нельзя размещать вблизи нагревательных приборов?</w:t>
      </w:r>
    </w:p>
    <w:p w14:paraId="43579566" w14:textId="7777777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4513A">
        <w:rPr>
          <w:rFonts w:ascii="Times New Roman" w:hAnsi="Times New Roman" w:cs="Times New Roman"/>
          <w:color w:val="C00000"/>
          <w:sz w:val="28"/>
          <w:szCs w:val="28"/>
        </w:rPr>
        <w:t xml:space="preserve"> - Если в мультиварке планируется варить или тушить продукты, то паровой клапан должен быть закрыт.  </w:t>
      </w:r>
    </w:p>
    <w:p w14:paraId="120B4ACA" w14:textId="7777777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4513A">
        <w:rPr>
          <w:rFonts w:ascii="Times New Roman" w:hAnsi="Times New Roman" w:cs="Times New Roman"/>
          <w:color w:val="C00000"/>
          <w:sz w:val="28"/>
          <w:szCs w:val="28"/>
        </w:rPr>
        <w:t xml:space="preserve">В режиме жарки, наоборот, клапан рекомендуется держать открытым. </w:t>
      </w:r>
    </w:p>
    <w:p w14:paraId="5640EDF7" w14:textId="4839F1DB" w:rsid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4513A">
        <w:rPr>
          <w:rFonts w:ascii="Times New Roman" w:hAnsi="Times New Roman" w:cs="Times New Roman"/>
          <w:color w:val="C00000"/>
          <w:sz w:val="28"/>
          <w:szCs w:val="28"/>
        </w:rPr>
        <w:t xml:space="preserve">Чем обусловлено различие в эксплуатации прибора при разных режимах использования? </w:t>
      </w:r>
    </w:p>
    <w:p w14:paraId="68999C43" w14:textId="22CF8DAD" w:rsidR="00E4513A" w:rsidRDefault="00E4513A" w:rsidP="00E451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рдые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жидкостей и газов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храняют свою форму. Частицы тв</w:t>
      </w:r>
      <w:r w:rsidR="0088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рдых тел так прочно связаны друг с другом силами сцепления, что поступа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тельное движение у них отсутствует и возможно лишь ко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лебательное движение около определ</w:t>
      </w:r>
      <w:r w:rsidR="0088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точек. Тв</w:t>
      </w:r>
      <w:r w:rsidR="0088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дые тела могут быть </w:t>
      </w:r>
      <w:r w:rsidRPr="00717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кристаллическими 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17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аморфными.</w:t>
      </w:r>
    </w:p>
    <w:p w14:paraId="0F7AEE9B" w14:textId="7D0E585C" w:rsidR="0088771E" w:rsidRDefault="0088771E" w:rsidP="00E451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Кристаллические те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имеют строго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температуру плавления.</w:t>
      </w:r>
    </w:p>
    <w:p w14:paraId="48994BE5" w14:textId="078C8721" w:rsidR="0088771E" w:rsidRDefault="0088771E" w:rsidP="00E451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Аморфные тела 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строго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темпе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ратуры плавления, они размягчаются в некотором интер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вале температур и постепенно переходят в жидкое состоя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14:paraId="3528A214" w14:textId="58EACE4A" w:rsidR="0088771E" w:rsidRDefault="0088771E" w:rsidP="00E451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нельзя провести четкой границы между аморфными и кристаллическими телами. Например, са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хар может быть как в кристаллическом (сахарный песок, кусковый сахар), так и в аморфном состоянии (карамелизованный сахар). Кроме того, некоторые вещества, полученные в аморфном состоянии, со временем могут кристаллизоваться: так кристаллизуется карамель, что нежелательно в кондитерском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E1335A" w14:textId="3E69633F" w:rsidR="0088771E" w:rsidRPr="00717DF0" w:rsidRDefault="0088771E" w:rsidP="008877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плавлении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рдое вещество переходит в жидкое при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температуре, называемой </w:t>
      </w:r>
      <w:r w:rsidRPr="00717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температу</w:t>
      </w:r>
      <w:r w:rsidRPr="00717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рой плавления. 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Испарение твердых тел называют </w:t>
      </w:r>
      <w:r w:rsidRPr="00717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возгонкой 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717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сублимацией. 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рдые вещества пере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в газообразное состояние, минуя жидкую фазу.</w:t>
      </w:r>
    </w:p>
    <w:p w14:paraId="0C7BF13E" w14:textId="2414F5E2" w:rsidR="0088771E" w:rsidRDefault="0088771E" w:rsidP="008877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Примером может служить испарение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нафталина, льда зимой (высыхание белья на морозе), сухого льда (СО2). При помощи сублимационной сушки консервиру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мясо: его замораживают, а затем подвергают обезво</w:t>
      </w:r>
      <w:r w:rsidRPr="0071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живанию под глубоким вакуумом.</w:t>
      </w:r>
    </w:p>
    <w:p w14:paraId="5329A54F" w14:textId="77777777" w:rsidR="0088771E" w:rsidRDefault="0088771E" w:rsidP="008877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E60E3" w14:textId="77777777" w:rsidR="0088771E" w:rsidRDefault="0088771E" w:rsidP="008877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C5FA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Как избежать засахаривания варенья, крема, глазури?</w:t>
      </w:r>
    </w:p>
    <w:p w14:paraId="6F77D947" w14:textId="77777777" w:rsidR="0088771E" w:rsidRDefault="0088771E" w:rsidP="008877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3D75986" w14:textId="77777777" w:rsidR="0088771E" w:rsidRPr="00717DF0" w:rsidRDefault="0088771E" w:rsidP="008877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Какие кристаллические вещества применяются в кулинарии?</w:t>
      </w:r>
    </w:p>
    <w:p w14:paraId="579256B3" w14:textId="77777777" w:rsidR="0088771E" w:rsidRPr="00717DF0" w:rsidRDefault="0088771E" w:rsidP="008877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F414D62" w14:textId="77777777" w:rsidR="0088771E" w:rsidRPr="00717DF0" w:rsidRDefault="0088771E" w:rsidP="008877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F8C90B" w14:textId="77777777" w:rsidR="0088771E" w:rsidRPr="00717DF0" w:rsidRDefault="0088771E" w:rsidP="00E451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0034F3" w14:textId="7777777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53203D9D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2" w:name="_Hlk41207672"/>
      <w:r w:rsidRPr="0088771E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88771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771E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16E89FD5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75487928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785CD802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1CD7B4E6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88771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771E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1A438BE3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2C5A3D03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1CE362C0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5A501E3D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EA4F6BB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88771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771E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299A4558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1E62F98B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560C024A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25C0C4F3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05F9D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88771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771E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7970F2DB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7D21C041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12D971D5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3AF0A15E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B5456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88771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771E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7C8F4220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8771E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p w14:paraId="1EE8D27E" w14:textId="77777777" w:rsidR="0088771E" w:rsidRPr="0088771E" w:rsidRDefault="0088771E" w:rsidP="0088771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13F5FA9E" w14:textId="7777777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9BCE927" w14:textId="77777777" w:rsidR="00E4513A" w:rsidRPr="00E4513A" w:rsidRDefault="00E4513A" w:rsidP="00E451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13A" w:rsidRPr="00E4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B9"/>
    <w:rsid w:val="001D1C33"/>
    <w:rsid w:val="006611B9"/>
    <w:rsid w:val="0088771E"/>
    <w:rsid w:val="00CE4E75"/>
    <w:rsid w:val="00E4513A"/>
    <w:rsid w:val="00F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44C6"/>
  <w15:chartTrackingRefBased/>
  <w15:docId w15:val="{9D839B37-4698-4D0A-9EA8-2E64AFEA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endu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2020-09-23T12:17:00Z</dcterms:created>
  <dcterms:modified xsi:type="dcterms:W3CDTF">2020-09-23T13:48:00Z</dcterms:modified>
</cp:coreProperties>
</file>