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2814F" w14:textId="3550A970" w:rsidR="00745062" w:rsidRDefault="00745062" w:rsidP="00745062">
      <w:pPr>
        <w:spacing w:line="360" w:lineRule="auto"/>
        <w:ind w:left="708" w:firstLine="708"/>
        <w:jc w:val="both"/>
        <w:rPr>
          <w:rFonts w:ascii="Times New Roman" w:hAnsi="Times New Roman" w:cs="Times New Roman"/>
          <w:sz w:val="32"/>
          <w:szCs w:val="32"/>
        </w:rPr>
      </w:pPr>
      <w:r>
        <w:rPr>
          <w:rFonts w:ascii="Times New Roman" w:hAnsi="Times New Roman" w:cs="Times New Roman"/>
          <w:sz w:val="32"/>
          <w:szCs w:val="32"/>
        </w:rPr>
        <w:t xml:space="preserve">Физическая химия. Первый закон термодинамики. </w:t>
      </w:r>
    </w:p>
    <w:p w14:paraId="7B176958" w14:textId="7CB8AB7D" w:rsidR="00745062" w:rsidRDefault="00745062" w:rsidP="00745062">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89127B">
        <w:rPr>
          <w:rFonts w:ascii="Times New Roman" w:hAnsi="Times New Roman" w:cs="Times New Roman"/>
          <w:sz w:val="32"/>
          <w:szCs w:val="32"/>
        </w:rPr>
        <w:t xml:space="preserve"> </w:t>
      </w:r>
      <w:r>
        <w:rPr>
          <w:rFonts w:ascii="Times New Roman" w:hAnsi="Times New Roman" w:cs="Times New Roman"/>
          <w:sz w:val="32"/>
          <w:szCs w:val="32"/>
        </w:rPr>
        <w:t xml:space="preserve"> Термохимические уравнения</w:t>
      </w:r>
    </w:p>
    <w:p w14:paraId="4C315745" w14:textId="5B48626F" w:rsidR="00745062" w:rsidRDefault="00745062" w:rsidP="00745062">
      <w:pPr>
        <w:spacing w:line="360" w:lineRule="auto"/>
        <w:jc w:val="both"/>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Урок </w:t>
      </w:r>
      <w:r w:rsidR="0089127B">
        <w:rPr>
          <w:rFonts w:ascii="Times New Roman" w:hAnsi="Times New Roman" w:cs="Times New Roman"/>
          <w:sz w:val="32"/>
          <w:szCs w:val="32"/>
        </w:rPr>
        <w:t>1-</w:t>
      </w:r>
      <w:r>
        <w:rPr>
          <w:rFonts w:ascii="Times New Roman" w:hAnsi="Times New Roman" w:cs="Times New Roman"/>
          <w:sz w:val="32"/>
          <w:szCs w:val="32"/>
        </w:rPr>
        <w:t>2</w:t>
      </w:r>
    </w:p>
    <w:p w14:paraId="272A22E7" w14:textId="77777777" w:rsidR="0089127B" w:rsidRPr="0089127B" w:rsidRDefault="0089127B" w:rsidP="0089127B">
      <w:pPr>
        <w:spacing w:line="259" w:lineRule="auto"/>
        <w:rPr>
          <w:rFonts w:ascii="Times New Roman" w:hAnsi="Times New Roman" w:cs="Times New Roman"/>
          <w:sz w:val="32"/>
          <w:szCs w:val="32"/>
        </w:rPr>
      </w:pPr>
      <w:bookmarkStart w:id="0" w:name="_Hlk51775203"/>
      <w:r w:rsidRPr="0089127B">
        <w:rPr>
          <w:rFonts w:ascii="Times New Roman" w:hAnsi="Times New Roman" w:cs="Times New Roman"/>
          <w:sz w:val="32"/>
          <w:szCs w:val="32"/>
        </w:rPr>
        <w:t xml:space="preserve">Инструкция!  Уважаемые студенты! Выполненные задания отправить на эл. почту </w:t>
      </w:r>
      <w:hyperlink r:id="rId4" w:history="1">
        <w:r w:rsidRPr="0089127B">
          <w:rPr>
            <w:rFonts w:ascii="Times New Roman" w:hAnsi="Times New Roman" w:cs="Times New Roman"/>
            <w:color w:val="0563C1" w:themeColor="hyperlink"/>
            <w:sz w:val="32"/>
            <w:szCs w:val="32"/>
            <w:u w:val="single"/>
          </w:rPr>
          <w:t>Lavendulan@yandex.ru</w:t>
        </w:r>
      </w:hyperlink>
      <w:r w:rsidRPr="0089127B">
        <w:rPr>
          <w:rFonts w:ascii="Times New Roman" w:hAnsi="Times New Roman" w:cs="Times New Roman"/>
          <w:sz w:val="32"/>
          <w:szCs w:val="32"/>
        </w:rPr>
        <w:t xml:space="preserve">, или в </w:t>
      </w:r>
      <w:proofErr w:type="spellStart"/>
      <w:r w:rsidRPr="0089127B">
        <w:rPr>
          <w:rFonts w:ascii="Times New Roman" w:hAnsi="Times New Roman" w:cs="Times New Roman"/>
          <w:sz w:val="32"/>
          <w:szCs w:val="32"/>
          <w:lang w:val="en-US"/>
        </w:rPr>
        <w:t>Vk</w:t>
      </w:r>
      <w:proofErr w:type="spellEnd"/>
      <w:r w:rsidRPr="0089127B">
        <w:rPr>
          <w:rFonts w:ascii="Times New Roman" w:hAnsi="Times New Roman" w:cs="Times New Roman"/>
          <w:sz w:val="32"/>
          <w:szCs w:val="32"/>
        </w:rPr>
        <w:t xml:space="preserve"> (Алевтина </w:t>
      </w:r>
      <w:proofErr w:type="spellStart"/>
      <w:r w:rsidRPr="0089127B">
        <w:rPr>
          <w:rFonts w:ascii="Times New Roman" w:hAnsi="Times New Roman" w:cs="Times New Roman"/>
          <w:sz w:val="32"/>
          <w:szCs w:val="32"/>
        </w:rPr>
        <w:t>Щеменок</w:t>
      </w:r>
      <w:proofErr w:type="spellEnd"/>
      <w:r w:rsidRPr="0089127B">
        <w:rPr>
          <w:rFonts w:ascii="Times New Roman" w:hAnsi="Times New Roman" w:cs="Times New Roman"/>
          <w:sz w:val="32"/>
          <w:szCs w:val="32"/>
        </w:rPr>
        <w:t xml:space="preserve">, </w:t>
      </w:r>
      <w:r w:rsidRPr="0089127B">
        <w:rPr>
          <w:rFonts w:ascii="Times New Roman" w:hAnsi="Times New Roman" w:cs="Times New Roman"/>
          <w:sz w:val="28"/>
          <w:szCs w:val="28"/>
        </w:rPr>
        <w:t>сначала надо подать заявку в друзья</w:t>
      </w:r>
      <w:r w:rsidRPr="0089127B">
        <w:rPr>
          <w:rFonts w:ascii="Times New Roman" w:hAnsi="Times New Roman" w:cs="Times New Roman"/>
          <w:sz w:val="32"/>
          <w:szCs w:val="32"/>
        </w:rPr>
        <w:t xml:space="preserve">) </w:t>
      </w:r>
    </w:p>
    <w:p w14:paraId="1689B417" w14:textId="77777777" w:rsidR="0089127B" w:rsidRPr="0089127B" w:rsidRDefault="0089127B" w:rsidP="0089127B">
      <w:pPr>
        <w:spacing w:line="259" w:lineRule="auto"/>
        <w:rPr>
          <w:rFonts w:ascii="Times New Roman" w:hAnsi="Times New Roman" w:cs="Times New Roman"/>
          <w:sz w:val="32"/>
          <w:szCs w:val="32"/>
        </w:rPr>
      </w:pPr>
      <w:r w:rsidRPr="0089127B">
        <w:rPr>
          <w:rFonts w:ascii="Times New Roman" w:hAnsi="Times New Roman" w:cs="Times New Roman"/>
          <w:sz w:val="32"/>
          <w:szCs w:val="32"/>
        </w:rPr>
        <w:t>Документ подписать: Фамилия, группа, предмет, дата выполнения</w:t>
      </w:r>
    </w:p>
    <w:bookmarkEnd w:id="0"/>
    <w:p w14:paraId="02F51019" w14:textId="77777777" w:rsidR="0089127B" w:rsidRDefault="0089127B" w:rsidP="00745062">
      <w:pPr>
        <w:spacing w:line="360" w:lineRule="auto"/>
        <w:jc w:val="both"/>
        <w:rPr>
          <w:rFonts w:ascii="Times New Roman" w:hAnsi="Times New Roman" w:cs="Times New Roman"/>
          <w:sz w:val="32"/>
          <w:szCs w:val="32"/>
        </w:rPr>
      </w:pPr>
    </w:p>
    <w:p w14:paraId="1BEDC71D" w14:textId="77777777" w:rsidR="00745062" w:rsidRDefault="00745062" w:rsidP="007450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Термодинамика – наука, которая изучает общие законы взаимного превращения энергии из одной формы в другую.</w:t>
      </w:r>
    </w:p>
    <w:p w14:paraId="46436A27" w14:textId="193E5A98" w:rsidR="00745062" w:rsidRDefault="00745062" w:rsidP="007450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Химическая термодинамика количественно определяет тепловые эффекты различных процессов, выясняет принципиальную возможность самопроизвольного течения химических реакций и условия, при которых химические реакции могут находиться в состоянии равновесия.</w:t>
      </w:r>
    </w:p>
    <w:p w14:paraId="405F60C6" w14:textId="546CA8A0" w:rsidR="00745062" w:rsidRPr="00745062" w:rsidRDefault="00745062" w:rsidP="00745062">
      <w:pPr>
        <w:spacing w:line="360" w:lineRule="auto"/>
        <w:ind w:left="1416" w:firstLine="708"/>
        <w:jc w:val="both"/>
        <w:rPr>
          <w:rFonts w:ascii="Times New Roman" w:hAnsi="Times New Roman" w:cs="Times New Roman"/>
          <w:color w:val="0070C0"/>
          <w:sz w:val="28"/>
          <w:szCs w:val="28"/>
        </w:rPr>
      </w:pPr>
      <w:r>
        <w:rPr>
          <w:rFonts w:ascii="Times New Roman" w:hAnsi="Times New Roman" w:cs="Times New Roman"/>
          <w:color w:val="0070C0"/>
          <w:sz w:val="28"/>
          <w:szCs w:val="28"/>
        </w:rPr>
        <w:t>Первый закон термодинамики</w:t>
      </w:r>
    </w:p>
    <w:p w14:paraId="26106805" w14:textId="77777777" w:rsidR="00745062" w:rsidRDefault="00745062" w:rsidP="00745062">
      <w:pPr>
        <w:spacing w:line="360" w:lineRule="auto"/>
        <w:ind w:firstLine="708"/>
        <w:jc w:val="both"/>
        <w:rPr>
          <w:rFonts w:ascii="Times New Roman" w:hAnsi="Times New Roman" w:cs="Times New Roman"/>
          <w:color w:val="0070C0"/>
          <w:sz w:val="28"/>
          <w:szCs w:val="28"/>
        </w:rPr>
      </w:pPr>
      <w:r>
        <w:rPr>
          <w:rFonts w:ascii="Times New Roman" w:hAnsi="Times New Roman" w:cs="Times New Roman"/>
          <w:color w:val="0070C0"/>
          <w:sz w:val="28"/>
          <w:szCs w:val="28"/>
        </w:rPr>
        <w:t>Энергия не исчезает и не возникает из ничего, а только превращается из одного вида в другой в строго эквивалентных соотношениях.</w:t>
      </w:r>
    </w:p>
    <w:p w14:paraId="5228AF93" w14:textId="4828454F" w:rsidR="00745062" w:rsidRDefault="00745062" w:rsidP="007450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Химические реакции и физико-химические процессы могут протекать с выделением и поглощением энергии. Их делят на </w:t>
      </w:r>
      <w:r>
        <w:rPr>
          <w:rFonts w:ascii="Times New Roman" w:hAnsi="Times New Roman" w:cs="Times New Roman"/>
          <w:color w:val="0070C0"/>
          <w:sz w:val="28"/>
          <w:szCs w:val="28"/>
        </w:rPr>
        <w:t>экзотермические и эндотермические</w:t>
      </w:r>
      <w:r>
        <w:rPr>
          <w:rFonts w:ascii="Times New Roman" w:hAnsi="Times New Roman" w:cs="Times New Roman"/>
          <w:sz w:val="28"/>
          <w:szCs w:val="28"/>
        </w:rPr>
        <w:t>.</w:t>
      </w:r>
    </w:p>
    <w:p w14:paraId="0DF5A452" w14:textId="68965C87" w:rsidR="00745062" w:rsidRDefault="00745062" w:rsidP="007450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Процессы, в которых теплота выделяется, называются экзотермическими, процессы, протекающие с поглощением теплоты, -эндотермическими.</w:t>
      </w:r>
      <w:r>
        <w:rPr>
          <w:rFonts w:ascii="Times New Roman" w:hAnsi="Times New Roman" w:cs="Times New Roman"/>
          <w:color w:val="0070C0"/>
          <w:sz w:val="28"/>
          <w:szCs w:val="28"/>
        </w:rPr>
        <w:t xml:space="preserve"> </w:t>
      </w:r>
    </w:p>
    <w:p w14:paraId="37CF0BE7" w14:textId="3AB32429" w:rsidR="00745062" w:rsidRPr="00745062" w:rsidRDefault="00745062" w:rsidP="007450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Химическое уравнение, в котором указан</w:t>
      </w:r>
      <w:r>
        <w:rPr>
          <w:rFonts w:ascii="Times New Roman" w:hAnsi="Times New Roman" w:cs="Times New Roman"/>
          <w:sz w:val="28"/>
          <w:szCs w:val="28"/>
        </w:rPr>
        <w:t xml:space="preserve"> </w:t>
      </w:r>
      <w:r>
        <w:rPr>
          <w:rFonts w:ascii="Times New Roman" w:hAnsi="Times New Roman" w:cs="Times New Roman"/>
          <w:sz w:val="28"/>
          <w:szCs w:val="28"/>
        </w:rPr>
        <w:t>тепловой эффек</w:t>
      </w:r>
      <w:r>
        <w:rPr>
          <w:rFonts w:ascii="Times New Roman" w:hAnsi="Times New Roman" w:cs="Times New Roman"/>
          <w:sz w:val="28"/>
          <w:szCs w:val="28"/>
        </w:rPr>
        <w:t xml:space="preserve">т </w:t>
      </w:r>
      <w:r>
        <w:rPr>
          <w:rFonts w:ascii="Times New Roman" w:hAnsi="Times New Roman" w:cs="Times New Roman"/>
          <w:sz w:val="28"/>
          <w:szCs w:val="28"/>
        </w:rPr>
        <w:t>реакции, называется термохимическим.</w:t>
      </w:r>
    </w:p>
    <w:p w14:paraId="1D086899" w14:textId="0B7BF2BE" w:rsidR="00745062" w:rsidRDefault="00745062" w:rsidP="00745062">
      <w:pPr>
        <w:spacing w:line="360" w:lineRule="auto"/>
        <w:ind w:firstLine="708"/>
        <w:jc w:val="both"/>
        <w:rPr>
          <w:rFonts w:ascii="Times New Roman" w:hAnsi="Times New Roman" w:cs="Times New Roman"/>
          <w:color w:val="C00000"/>
          <w:sz w:val="28"/>
          <w:szCs w:val="28"/>
        </w:rPr>
      </w:pPr>
      <w:r>
        <w:rPr>
          <w:rFonts w:ascii="Times New Roman" w:hAnsi="Times New Roman" w:cs="Times New Roman"/>
          <w:color w:val="C00000"/>
          <w:sz w:val="28"/>
          <w:szCs w:val="28"/>
        </w:rPr>
        <w:lastRenderedPageBreak/>
        <w:t>Почему в термохимических уравнениях указывают агрегатное состояние вещества?</w:t>
      </w:r>
    </w:p>
    <w:p w14:paraId="2D1C1AFF" w14:textId="2A44766A" w:rsidR="0089127B" w:rsidRDefault="0089127B" w:rsidP="00745062">
      <w:pPr>
        <w:spacing w:line="360" w:lineRule="auto"/>
        <w:ind w:firstLine="708"/>
        <w:jc w:val="both"/>
        <w:rPr>
          <w:rFonts w:ascii="Times New Roman" w:hAnsi="Times New Roman" w:cs="Times New Roman"/>
          <w:color w:val="C00000"/>
          <w:sz w:val="28"/>
          <w:szCs w:val="28"/>
        </w:rPr>
      </w:pPr>
    </w:p>
    <w:p w14:paraId="1F7F88D1" w14:textId="7AB07843" w:rsidR="0089127B" w:rsidRDefault="0089127B" w:rsidP="00745062">
      <w:pPr>
        <w:spacing w:line="360" w:lineRule="auto"/>
        <w:ind w:firstLine="708"/>
        <w:jc w:val="both"/>
        <w:rPr>
          <w:rFonts w:ascii="Times New Roman" w:hAnsi="Times New Roman" w:cs="Times New Roman"/>
          <w:color w:val="C00000"/>
          <w:sz w:val="28"/>
          <w:szCs w:val="28"/>
        </w:rPr>
      </w:pPr>
    </w:p>
    <w:p w14:paraId="5F02A756" w14:textId="77777777" w:rsidR="0089127B" w:rsidRDefault="0089127B" w:rsidP="00745062">
      <w:pPr>
        <w:spacing w:line="360" w:lineRule="auto"/>
        <w:ind w:firstLine="708"/>
        <w:jc w:val="both"/>
        <w:rPr>
          <w:rFonts w:ascii="Times New Roman" w:hAnsi="Times New Roman" w:cs="Times New Roman"/>
          <w:color w:val="C00000"/>
          <w:sz w:val="28"/>
          <w:szCs w:val="28"/>
        </w:rPr>
      </w:pPr>
    </w:p>
    <w:p w14:paraId="28268C43" w14:textId="77777777" w:rsidR="00745062" w:rsidRPr="00745062" w:rsidRDefault="00745062" w:rsidP="00745062">
      <w:pPr>
        <w:spacing w:line="360" w:lineRule="auto"/>
        <w:ind w:firstLine="708"/>
        <w:jc w:val="both"/>
        <w:rPr>
          <w:rFonts w:ascii="Times New Roman" w:hAnsi="Times New Roman" w:cs="Times New Roman"/>
          <w:sz w:val="32"/>
          <w:szCs w:val="32"/>
        </w:rPr>
      </w:pPr>
      <w:r w:rsidRPr="00745062">
        <w:rPr>
          <w:rFonts w:ascii="Times New Roman" w:hAnsi="Times New Roman" w:cs="Times New Roman"/>
          <w:sz w:val="32"/>
          <w:szCs w:val="32"/>
        </w:rPr>
        <w:t xml:space="preserve">Энергетика биологических и физиологических процессов. </w:t>
      </w:r>
    </w:p>
    <w:p w14:paraId="69DFA919" w14:textId="77777777" w:rsidR="00745062" w:rsidRPr="00745062" w:rsidRDefault="00745062" w:rsidP="00745062">
      <w:pPr>
        <w:spacing w:line="360" w:lineRule="auto"/>
        <w:ind w:left="1416" w:firstLine="708"/>
        <w:jc w:val="both"/>
        <w:rPr>
          <w:rFonts w:ascii="Times New Roman" w:hAnsi="Times New Roman" w:cs="Times New Roman"/>
          <w:sz w:val="32"/>
          <w:szCs w:val="32"/>
        </w:rPr>
      </w:pPr>
      <w:r w:rsidRPr="00745062">
        <w:rPr>
          <w:rFonts w:ascii="Times New Roman" w:hAnsi="Times New Roman" w:cs="Times New Roman"/>
          <w:sz w:val="32"/>
          <w:szCs w:val="32"/>
        </w:rPr>
        <w:t>Производство продуктов питания</w:t>
      </w:r>
    </w:p>
    <w:p w14:paraId="4D14AFC1" w14:textId="60BDBA52" w:rsidR="0089127B" w:rsidRDefault="0089127B" w:rsidP="0089127B">
      <w:pPr>
        <w:spacing w:line="360" w:lineRule="auto"/>
        <w:ind w:firstLine="708"/>
        <w:jc w:val="both"/>
        <w:rPr>
          <w:rFonts w:ascii="Times New Roman" w:hAnsi="Times New Roman" w:cs="Times New Roman"/>
          <w:color w:val="000000" w:themeColor="text1"/>
          <w:sz w:val="28"/>
          <w:szCs w:val="28"/>
        </w:rPr>
      </w:pPr>
      <w:r w:rsidRPr="0089127B">
        <w:rPr>
          <w:rFonts w:ascii="Times New Roman" w:hAnsi="Times New Roman" w:cs="Times New Roman"/>
          <w:color w:val="000000" w:themeColor="text1"/>
          <w:sz w:val="28"/>
          <w:szCs w:val="28"/>
        </w:rPr>
        <w:t xml:space="preserve">Пищевые продукты при окислении в организме выделяют такое же количество энергии, как и при сжигании их до тех же конечных веществ. Принимаемые организмом из внешней среды разнообразные вещества в итоге превращаются в вещества самого организма. В то же время вещества живого организма разлагаются, выделяя продукты разложения и энергию во внешнюю среду. </w:t>
      </w:r>
      <w:r>
        <w:rPr>
          <w:rFonts w:ascii="Times New Roman" w:hAnsi="Times New Roman" w:cs="Times New Roman"/>
          <w:color w:val="000000" w:themeColor="text1"/>
          <w:sz w:val="28"/>
          <w:szCs w:val="28"/>
        </w:rPr>
        <w:t xml:space="preserve"> Поэтому пищевые продукты требуют быстрой переработки, или особых условий хранения.</w:t>
      </w:r>
    </w:p>
    <w:p w14:paraId="493C6E5F" w14:textId="5981CE1D" w:rsidR="0089127B" w:rsidRDefault="0089127B" w:rsidP="0089127B">
      <w:pPr>
        <w:spacing w:line="360" w:lineRule="auto"/>
        <w:ind w:firstLine="708"/>
        <w:jc w:val="both"/>
        <w:rPr>
          <w:rFonts w:ascii="Times New Roman" w:hAnsi="Times New Roman" w:cs="Times New Roman"/>
          <w:sz w:val="28"/>
          <w:szCs w:val="28"/>
        </w:rPr>
      </w:pPr>
      <w:r w:rsidRPr="0089127B">
        <w:rPr>
          <w:rFonts w:ascii="Times New Roman" w:hAnsi="Times New Roman" w:cs="Times New Roman"/>
          <w:sz w:val="28"/>
          <w:szCs w:val="28"/>
        </w:rPr>
        <w:t>Среди пищевых производств производство сахара занимает первое место по энерго</w:t>
      </w:r>
      <w:r>
        <w:rPr>
          <w:rFonts w:ascii="Times New Roman" w:hAnsi="Times New Roman" w:cs="Times New Roman"/>
          <w:sz w:val="28"/>
          <w:szCs w:val="28"/>
        </w:rPr>
        <w:t>ё</w:t>
      </w:r>
      <w:r w:rsidRPr="0089127B">
        <w:rPr>
          <w:rFonts w:ascii="Times New Roman" w:hAnsi="Times New Roman" w:cs="Times New Roman"/>
          <w:sz w:val="28"/>
          <w:szCs w:val="28"/>
        </w:rPr>
        <w:t>мкости. Затем следует производство крахмала, растительных масел, сухого молока, вина. В общественном питании огромные потери тепла происходят при нагреве оборудования при его включении. В промышленности оборудование работает почти непрерывно, поэтому потери меньше, таким образом, производство полуфабрикатов снижает эти потери.</w:t>
      </w:r>
    </w:p>
    <w:p w14:paraId="05767EAD" w14:textId="77777777" w:rsidR="0089127B" w:rsidRPr="0089127B" w:rsidRDefault="0089127B" w:rsidP="0089127B">
      <w:pPr>
        <w:spacing w:line="360" w:lineRule="auto"/>
        <w:ind w:firstLine="708"/>
        <w:jc w:val="both"/>
        <w:rPr>
          <w:rFonts w:ascii="Times New Roman" w:hAnsi="Times New Roman" w:cs="Times New Roman"/>
          <w:sz w:val="28"/>
          <w:szCs w:val="28"/>
        </w:rPr>
      </w:pPr>
      <w:r w:rsidRPr="0089127B">
        <w:rPr>
          <w:rFonts w:ascii="Times New Roman" w:hAnsi="Times New Roman" w:cs="Times New Roman"/>
          <w:sz w:val="28"/>
          <w:szCs w:val="28"/>
        </w:rPr>
        <w:t>Замораживание продуктов должно осуществляться очень быстро. При медленной заморозке из воды будут образовываться крупные кристаллики льда, которые начнут разрывать ткани продуктов. Когда позже блюда будут разморожены, из мест разрывов вытекут соки, что приведет к уменьшению питательной ценности, ухудшению вкусовых свойств и внешнего вида.</w:t>
      </w:r>
    </w:p>
    <w:p w14:paraId="2DE67948" w14:textId="77777777" w:rsidR="0089127B" w:rsidRPr="0089127B" w:rsidRDefault="0089127B" w:rsidP="0089127B">
      <w:pPr>
        <w:spacing w:line="360" w:lineRule="auto"/>
        <w:ind w:firstLine="708"/>
        <w:jc w:val="both"/>
        <w:rPr>
          <w:rFonts w:ascii="Times New Roman" w:hAnsi="Times New Roman" w:cs="Times New Roman"/>
          <w:sz w:val="28"/>
          <w:szCs w:val="28"/>
        </w:rPr>
      </w:pPr>
      <w:r w:rsidRPr="0089127B">
        <w:rPr>
          <w:rFonts w:ascii="Times New Roman" w:hAnsi="Times New Roman" w:cs="Times New Roman"/>
          <w:sz w:val="28"/>
          <w:szCs w:val="28"/>
        </w:rPr>
        <w:t xml:space="preserve">Кроме того, стоит помнить, что если на подготовленном к заморозке продукте есть какие-то вредные бактерии, то в морозильной камере они не </w:t>
      </w:r>
      <w:r w:rsidRPr="0089127B">
        <w:rPr>
          <w:rFonts w:ascii="Times New Roman" w:hAnsi="Times New Roman" w:cs="Times New Roman"/>
          <w:sz w:val="28"/>
          <w:szCs w:val="28"/>
        </w:rPr>
        <w:lastRenderedPageBreak/>
        <w:t xml:space="preserve">погибнут. При температуре в -18 по Цельсию их процессы жизнедеятельности сильно замедлятся, и количество бактерий не увеличится. Но если произойдет повышение температуры (хотя бы до -6 C), многие бактерии смогут размножаться. Поэтому, чем выше температура хранения, тем вероятнее получить через длительное время некачественную еду, способную повредить здоровью.  </w:t>
      </w:r>
    </w:p>
    <w:p w14:paraId="7DC78F1A" w14:textId="77777777" w:rsidR="0089127B" w:rsidRPr="0089127B" w:rsidRDefault="0089127B" w:rsidP="0089127B">
      <w:pPr>
        <w:spacing w:line="360" w:lineRule="auto"/>
        <w:ind w:firstLine="708"/>
        <w:jc w:val="both"/>
        <w:rPr>
          <w:rFonts w:ascii="Times New Roman" w:hAnsi="Times New Roman" w:cs="Times New Roman"/>
          <w:sz w:val="28"/>
          <w:szCs w:val="28"/>
        </w:rPr>
      </w:pPr>
      <w:r w:rsidRPr="0089127B">
        <w:rPr>
          <w:rFonts w:ascii="Times New Roman" w:hAnsi="Times New Roman" w:cs="Times New Roman"/>
          <w:sz w:val="28"/>
          <w:szCs w:val="28"/>
        </w:rPr>
        <w:t>На скорость, с которой замораживаются продукты, влияет не только температура, но и размер порции.  Продукты должны быть герметично упакованы. Лучше замораживать в вакууме.</w:t>
      </w:r>
    </w:p>
    <w:p w14:paraId="6BC9D161" w14:textId="77777777" w:rsidR="0089127B" w:rsidRPr="0089127B" w:rsidRDefault="0089127B" w:rsidP="0089127B">
      <w:pPr>
        <w:spacing w:line="360" w:lineRule="auto"/>
        <w:ind w:firstLine="708"/>
        <w:jc w:val="both"/>
        <w:rPr>
          <w:rFonts w:ascii="Times New Roman" w:hAnsi="Times New Roman" w:cs="Times New Roman"/>
          <w:sz w:val="28"/>
          <w:szCs w:val="28"/>
        </w:rPr>
      </w:pPr>
      <w:r w:rsidRPr="0089127B">
        <w:rPr>
          <w:rFonts w:ascii="Times New Roman" w:hAnsi="Times New Roman" w:cs="Times New Roman"/>
          <w:sz w:val="28"/>
          <w:szCs w:val="28"/>
        </w:rPr>
        <w:t>Замораживать можно любую еду, кроме консервов и яиц в скорлупе.</w:t>
      </w:r>
    </w:p>
    <w:p w14:paraId="387256AC" w14:textId="77777777" w:rsidR="0089127B" w:rsidRPr="0089127B" w:rsidRDefault="0089127B" w:rsidP="0089127B">
      <w:pPr>
        <w:spacing w:line="360" w:lineRule="auto"/>
        <w:ind w:firstLine="708"/>
        <w:jc w:val="both"/>
        <w:rPr>
          <w:rFonts w:ascii="Times New Roman" w:hAnsi="Times New Roman" w:cs="Times New Roman"/>
          <w:sz w:val="28"/>
          <w:szCs w:val="28"/>
        </w:rPr>
      </w:pPr>
      <w:r w:rsidRPr="0089127B">
        <w:rPr>
          <w:rFonts w:ascii="Times New Roman" w:hAnsi="Times New Roman" w:cs="Times New Roman"/>
          <w:sz w:val="28"/>
          <w:szCs w:val="28"/>
        </w:rPr>
        <w:t>После приготовления сырых продуктов, которые ранее были заморожены, можно безопасно повторно заморозить приготовленные из них полуфабрикаты.</w:t>
      </w:r>
    </w:p>
    <w:p w14:paraId="1573D5A2" w14:textId="69A1D206" w:rsidR="0089127B" w:rsidRPr="0089127B" w:rsidRDefault="0089127B" w:rsidP="0089127B">
      <w:pPr>
        <w:spacing w:line="360" w:lineRule="auto"/>
        <w:ind w:firstLine="708"/>
        <w:jc w:val="both"/>
        <w:rPr>
          <w:rFonts w:ascii="Times New Roman" w:hAnsi="Times New Roman" w:cs="Times New Roman"/>
          <w:color w:val="C00000"/>
          <w:sz w:val="28"/>
          <w:szCs w:val="28"/>
        </w:rPr>
      </w:pPr>
      <w:r w:rsidRPr="0089127B">
        <w:rPr>
          <w:rFonts w:ascii="Times New Roman" w:hAnsi="Times New Roman" w:cs="Times New Roman"/>
          <w:color w:val="C00000"/>
          <w:sz w:val="28"/>
          <w:szCs w:val="28"/>
        </w:rPr>
        <w:t>Задание: каковы сроки хранения продуктов в бытовом холодильнике?</w:t>
      </w:r>
    </w:p>
    <w:p w14:paraId="17D776D4" w14:textId="77777777" w:rsidR="0089127B" w:rsidRPr="0089127B" w:rsidRDefault="0089127B" w:rsidP="0089127B">
      <w:pPr>
        <w:spacing w:line="360" w:lineRule="auto"/>
        <w:ind w:firstLine="708"/>
        <w:jc w:val="both"/>
        <w:rPr>
          <w:rFonts w:ascii="Times New Roman" w:hAnsi="Times New Roman" w:cs="Times New Roman"/>
          <w:color w:val="C00000"/>
          <w:sz w:val="28"/>
          <w:szCs w:val="28"/>
        </w:rPr>
      </w:pPr>
      <w:r w:rsidRPr="0089127B">
        <w:rPr>
          <w:rFonts w:ascii="Times New Roman" w:hAnsi="Times New Roman" w:cs="Times New Roman"/>
          <w:color w:val="C00000"/>
          <w:sz w:val="28"/>
          <w:szCs w:val="28"/>
        </w:rPr>
        <w:t>Почему упаковка продуктов, предназначенных для длительного хранения, должна быть герметичной?</w:t>
      </w:r>
    </w:p>
    <w:p w14:paraId="63CD236C" w14:textId="77777777" w:rsidR="0089127B" w:rsidRPr="0089127B" w:rsidRDefault="0089127B" w:rsidP="0089127B">
      <w:pPr>
        <w:spacing w:line="360" w:lineRule="auto"/>
        <w:ind w:firstLine="708"/>
        <w:jc w:val="both"/>
        <w:rPr>
          <w:rFonts w:ascii="Times New Roman" w:hAnsi="Times New Roman" w:cs="Times New Roman"/>
          <w:sz w:val="28"/>
          <w:szCs w:val="28"/>
        </w:rPr>
      </w:pPr>
    </w:p>
    <w:p w14:paraId="7E22772E" w14:textId="77777777" w:rsidR="0089127B" w:rsidRPr="0089127B" w:rsidRDefault="0089127B" w:rsidP="0089127B">
      <w:pPr>
        <w:spacing w:line="360" w:lineRule="auto"/>
        <w:ind w:firstLine="708"/>
        <w:jc w:val="both"/>
        <w:rPr>
          <w:rFonts w:ascii="Times New Roman" w:hAnsi="Times New Roman" w:cs="Times New Roman"/>
          <w:color w:val="000000" w:themeColor="text1"/>
          <w:sz w:val="28"/>
          <w:szCs w:val="28"/>
        </w:rPr>
      </w:pPr>
    </w:p>
    <w:p w14:paraId="5BE8D7DC" w14:textId="73F0AB24" w:rsidR="00745062" w:rsidRDefault="00745062" w:rsidP="00745062">
      <w:pPr>
        <w:spacing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
    <w:p w14:paraId="0EADE712" w14:textId="77777777" w:rsidR="00745062" w:rsidRPr="00C441E2" w:rsidRDefault="00745062" w:rsidP="00745062">
      <w:pPr>
        <w:rPr>
          <w:rFonts w:ascii="Times New Roman" w:hAnsi="Times New Roman" w:cs="Times New Roman"/>
          <w:sz w:val="24"/>
          <w:szCs w:val="24"/>
        </w:rPr>
      </w:pPr>
      <w:bookmarkStart w:id="1" w:name="_Hlk41207672"/>
      <w:bookmarkStart w:id="2" w:name="_Hlk40187814"/>
      <w:bookmarkStart w:id="3" w:name="_GoBack"/>
      <w:r w:rsidRPr="00C441E2">
        <w:rPr>
          <w:rFonts w:ascii="Times New Roman" w:hAnsi="Times New Roman" w:cs="Times New Roman"/>
          <w:sz w:val="24"/>
          <w:szCs w:val="24"/>
        </w:rPr>
        <w:t>Оценка</w:t>
      </w:r>
      <w:proofErr w:type="gramStart"/>
      <w:r w:rsidRPr="00C441E2">
        <w:rPr>
          <w:rFonts w:ascii="Times New Roman" w:hAnsi="Times New Roman" w:cs="Times New Roman"/>
          <w:sz w:val="24"/>
          <w:szCs w:val="24"/>
        </w:rPr>
        <w:t xml:space="preserve">   «</w:t>
      </w:r>
      <w:proofErr w:type="gramEnd"/>
      <w:r w:rsidRPr="00C441E2">
        <w:rPr>
          <w:rFonts w:ascii="Times New Roman" w:hAnsi="Times New Roman" w:cs="Times New Roman"/>
          <w:sz w:val="24"/>
          <w:szCs w:val="24"/>
        </w:rPr>
        <w:t>5» ставится в случае:</w:t>
      </w:r>
    </w:p>
    <w:p w14:paraId="40865057"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1.  Знания, понимания, глубины усвоения всего объёма программного материала.</w:t>
      </w:r>
    </w:p>
    <w:p w14:paraId="7BC4F949"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2.  Умения выделять главные положения в изученном материале.</w:t>
      </w:r>
    </w:p>
    <w:p w14:paraId="4E9C63FF"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 xml:space="preserve">3.  Отсутствия ошибок и недочётов при воспроизведении изученного материала.   </w:t>
      </w:r>
    </w:p>
    <w:p w14:paraId="60B51EDA"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Оценка</w:t>
      </w:r>
      <w:proofErr w:type="gramStart"/>
      <w:r w:rsidRPr="00C441E2">
        <w:rPr>
          <w:rFonts w:ascii="Times New Roman" w:hAnsi="Times New Roman" w:cs="Times New Roman"/>
          <w:sz w:val="24"/>
          <w:szCs w:val="24"/>
        </w:rPr>
        <w:t xml:space="preserve">   «</w:t>
      </w:r>
      <w:proofErr w:type="gramEnd"/>
      <w:r w:rsidRPr="00C441E2">
        <w:rPr>
          <w:rFonts w:ascii="Times New Roman" w:hAnsi="Times New Roman" w:cs="Times New Roman"/>
          <w:sz w:val="24"/>
          <w:szCs w:val="24"/>
        </w:rPr>
        <w:t>4» ставится в случае:</w:t>
      </w:r>
    </w:p>
    <w:p w14:paraId="1F6D7CA5"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1.  Знания всего изученного программного материала.</w:t>
      </w:r>
    </w:p>
    <w:p w14:paraId="46538B8D"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2.  Умения выделять главные положения в изученном материале, на основании фактов и примеров обобщать, делать выводы.</w:t>
      </w:r>
    </w:p>
    <w:p w14:paraId="0E1D7040"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lastRenderedPageBreak/>
        <w:t>3.  Допущения незначительных ошибок; соблюдения основных правил культуры письменной речи, правил оформления письменных работ.</w:t>
      </w:r>
    </w:p>
    <w:p w14:paraId="1A67FA6E" w14:textId="77777777" w:rsidR="00745062" w:rsidRPr="00C441E2" w:rsidRDefault="00745062" w:rsidP="00745062">
      <w:pPr>
        <w:rPr>
          <w:rFonts w:ascii="Times New Roman" w:hAnsi="Times New Roman" w:cs="Times New Roman"/>
          <w:sz w:val="24"/>
          <w:szCs w:val="24"/>
        </w:rPr>
      </w:pPr>
    </w:p>
    <w:p w14:paraId="21FF03C3"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Оценка</w:t>
      </w:r>
      <w:proofErr w:type="gramStart"/>
      <w:r w:rsidRPr="00C441E2">
        <w:rPr>
          <w:rFonts w:ascii="Times New Roman" w:hAnsi="Times New Roman" w:cs="Times New Roman"/>
          <w:sz w:val="24"/>
          <w:szCs w:val="24"/>
        </w:rPr>
        <w:t xml:space="preserve">   «</w:t>
      </w:r>
      <w:proofErr w:type="gramEnd"/>
      <w:r w:rsidRPr="00C441E2">
        <w:rPr>
          <w:rFonts w:ascii="Times New Roman" w:hAnsi="Times New Roman" w:cs="Times New Roman"/>
          <w:sz w:val="24"/>
          <w:szCs w:val="24"/>
        </w:rPr>
        <w:t>3» ставится в случае:</w:t>
      </w:r>
    </w:p>
    <w:p w14:paraId="4F40135A"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1.  Знания и усвоения материала на уровне минимальных требований программы.</w:t>
      </w:r>
    </w:p>
    <w:p w14:paraId="6833306B"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2.  Умения работать на уровне воспроизведения.</w:t>
      </w:r>
    </w:p>
    <w:p w14:paraId="0ED57914"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3.  Наличия грубых ошибок; незначительного несоблюдения основных правил культуры письменной речи, правил оформления письменных работ.</w:t>
      </w:r>
    </w:p>
    <w:p w14:paraId="2E929F93"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 xml:space="preserve"> </w:t>
      </w:r>
    </w:p>
    <w:p w14:paraId="4A00A3CB"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 xml:space="preserve">Оценка </w:t>
      </w:r>
      <w:proofErr w:type="gramStart"/>
      <w:r w:rsidRPr="00C441E2">
        <w:rPr>
          <w:rFonts w:ascii="Times New Roman" w:hAnsi="Times New Roman" w:cs="Times New Roman"/>
          <w:sz w:val="24"/>
          <w:szCs w:val="24"/>
        </w:rPr>
        <w:t xml:space="preserve">   «</w:t>
      </w:r>
      <w:proofErr w:type="gramEnd"/>
      <w:r w:rsidRPr="00C441E2">
        <w:rPr>
          <w:rFonts w:ascii="Times New Roman" w:hAnsi="Times New Roman" w:cs="Times New Roman"/>
          <w:sz w:val="24"/>
          <w:szCs w:val="24"/>
        </w:rPr>
        <w:t>2» ставится в случае:</w:t>
      </w:r>
    </w:p>
    <w:p w14:paraId="159870F9"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 xml:space="preserve">1.  Знания и усвоения материала на уровне ниже минимальных требований программы;  </w:t>
      </w:r>
    </w:p>
    <w:p w14:paraId="1432CC36"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2.  Отсутствия умения работать на уровне воспроизведения.</w:t>
      </w:r>
    </w:p>
    <w:p w14:paraId="7BD0FF97"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3.  Наличия нескольких грубых ошибок, значительного несоблюдения основных правил культуры письменной речи, правил оформления письменных работ.</w:t>
      </w:r>
    </w:p>
    <w:p w14:paraId="1BEA4B1B"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 xml:space="preserve"> </w:t>
      </w:r>
    </w:p>
    <w:p w14:paraId="064FF90B"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 xml:space="preserve">Оценка </w:t>
      </w:r>
      <w:proofErr w:type="gramStart"/>
      <w:r w:rsidRPr="00C441E2">
        <w:rPr>
          <w:rFonts w:ascii="Times New Roman" w:hAnsi="Times New Roman" w:cs="Times New Roman"/>
          <w:sz w:val="24"/>
          <w:szCs w:val="24"/>
        </w:rPr>
        <w:t xml:space="preserve">   «</w:t>
      </w:r>
      <w:proofErr w:type="gramEnd"/>
      <w:r w:rsidRPr="00C441E2">
        <w:rPr>
          <w:rFonts w:ascii="Times New Roman" w:hAnsi="Times New Roman" w:cs="Times New Roman"/>
          <w:sz w:val="24"/>
          <w:szCs w:val="24"/>
        </w:rPr>
        <w:t>1» ставится в случае:</w:t>
      </w:r>
    </w:p>
    <w:p w14:paraId="4511D13F" w14:textId="77777777" w:rsidR="00745062" w:rsidRPr="00C441E2" w:rsidRDefault="00745062" w:rsidP="00745062">
      <w:pPr>
        <w:rPr>
          <w:rFonts w:ascii="Times New Roman" w:hAnsi="Times New Roman" w:cs="Times New Roman"/>
          <w:sz w:val="24"/>
          <w:szCs w:val="24"/>
        </w:rPr>
      </w:pPr>
      <w:r w:rsidRPr="00C441E2">
        <w:rPr>
          <w:rFonts w:ascii="Times New Roman" w:hAnsi="Times New Roman" w:cs="Times New Roman"/>
          <w:sz w:val="24"/>
          <w:szCs w:val="24"/>
        </w:rPr>
        <w:t xml:space="preserve">   1.    Нет ответа.</w:t>
      </w:r>
    </w:p>
    <w:p w14:paraId="579524D8" w14:textId="77777777" w:rsidR="00745062" w:rsidRPr="00C441E2" w:rsidRDefault="00745062" w:rsidP="00745062">
      <w:pPr>
        <w:rPr>
          <w:rFonts w:ascii="Times New Roman" w:hAnsi="Times New Roman" w:cs="Times New Roman"/>
          <w:sz w:val="24"/>
          <w:szCs w:val="24"/>
        </w:rPr>
      </w:pPr>
    </w:p>
    <w:bookmarkEnd w:id="1"/>
    <w:bookmarkEnd w:id="3"/>
    <w:p w14:paraId="0FB34CD6" w14:textId="77777777" w:rsidR="00745062" w:rsidRPr="0089127B" w:rsidRDefault="00745062" w:rsidP="00745062">
      <w:pPr>
        <w:rPr>
          <w:rFonts w:ascii="Times New Roman" w:hAnsi="Times New Roman" w:cs="Times New Roman"/>
        </w:rPr>
      </w:pPr>
    </w:p>
    <w:p w14:paraId="6C976377" w14:textId="77777777" w:rsidR="00745062" w:rsidRPr="0089127B" w:rsidRDefault="00745062" w:rsidP="00745062">
      <w:pPr>
        <w:rPr>
          <w:rFonts w:ascii="Times New Roman" w:hAnsi="Times New Roman" w:cs="Times New Roman"/>
        </w:rPr>
      </w:pPr>
    </w:p>
    <w:bookmarkEnd w:id="2"/>
    <w:p w14:paraId="06CFAF24" w14:textId="77777777" w:rsidR="00745062" w:rsidRDefault="00745062" w:rsidP="00745062">
      <w:pPr>
        <w:rPr>
          <w:rFonts w:ascii="Times New Roman" w:hAnsi="Times New Roman" w:cs="Times New Roman"/>
          <w:sz w:val="32"/>
          <w:szCs w:val="32"/>
        </w:rPr>
      </w:pPr>
    </w:p>
    <w:p w14:paraId="441EF7C6" w14:textId="77777777" w:rsidR="00853425" w:rsidRDefault="00C441E2"/>
    <w:sectPr w:rsidR="00853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9B"/>
    <w:rsid w:val="00136C9B"/>
    <w:rsid w:val="001D1C33"/>
    <w:rsid w:val="00745062"/>
    <w:rsid w:val="0089127B"/>
    <w:rsid w:val="00C441E2"/>
    <w:rsid w:val="00CE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A28F"/>
  <w15:chartTrackingRefBased/>
  <w15:docId w15:val="{3B793001-5F01-4320-AAF3-F8C0ECB1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062"/>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5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vendula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2020-09-23T12:00:00Z</dcterms:created>
  <dcterms:modified xsi:type="dcterms:W3CDTF">2020-09-23T12:40:00Z</dcterms:modified>
</cp:coreProperties>
</file>